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84" w:rsidRDefault="00023584" w:rsidP="00023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B33466" wp14:editId="0AEDE840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584" w:rsidRDefault="00023584" w:rsidP="00023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584" w:rsidRDefault="00023584" w:rsidP="00023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584" w:rsidRPr="00023584" w:rsidRDefault="00C40E67" w:rsidP="00023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Более 1000</w:t>
      </w:r>
      <w:r w:rsidR="00023584" w:rsidRPr="00023584">
        <w:rPr>
          <w:rFonts w:ascii="Times New Roman" w:hAnsi="Times New Roman" w:cs="Times New Roman"/>
          <w:b/>
          <w:sz w:val="28"/>
          <w:szCs w:val="28"/>
        </w:rPr>
        <w:t xml:space="preserve"> правообладателей ранее учтенных объектов недвижимости зарегистрировали свои права</w:t>
      </w:r>
    </w:p>
    <w:p w:rsidR="00023584" w:rsidRPr="00023584" w:rsidRDefault="00023584" w:rsidP="00023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584" w:rsidRDefault="00023584" w:rsidP="00023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84">
        <w:rPr>
          <w:rFonts w:ascii="Times New Roman" w:hAnsi="Times New Roman" w:cs="Times New Roman"/>
          <w:sz w:val="28"/>
          <w:szCs w:val="28"/>
        </w:rPr>
        <w:t xml:space="preserve">В Республике Алтай продолжается работа по реализации Закона о выявлении правообладателей ранее учтенных объектов недвижимости, который вступил в силу 29 июня 2021 года. </w:t>
      </w:r>
    </w:p>
    <w:p w:rsidR="00023584" w:rsidRDefault="00023584" w:rsidP="00023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84">
        <w:rPr>
          <w:rFonts w:ascii="Times New Roman" w:hAnsi="Times New Roman" w:cs="Times New Roman"/>
          <w:sz w:val="28"/>
          <w:szCs w:val="28"/>
        </w:rPr>
        <w:t xml:space="preserve">С начала применения Закона </w:t>
      </w:r>
      <w:r w:rsidR="00C40E67">
        <w:rPr>
          <w:rFonts w:ascii="Times New Roman" w:hAnsi="Times New Roman" w:cs="Times New Roman"/>
          <w:sz w:val="28"/>
          <w:szCs w:val="28"/>
        </w:rPr>
        <w:t>Управлением зарегистрировано 1087</w:t>
      </w:r>
      <w:r w:rsidRPr="00023584">
        <w:rPr>
          <w:rFonts w:ascii="Times New Roman" w:hAnsi="Times New Roman" w:cs="Times New Roman"/>
          <w:sz w:val="28"/>
          <w:szCs w:val="28"/>
        </w:rPr>
        <w:t xml:space="preserve"> прав по заявлениям правооб</w:t>
      </w:r>
      <w:r w:rsidR="00C40E67">
        <w:rPr>
          <w:rFonts w:ascii="Times New Roman" w:hAnsi="Times New Roman" w:cs="Times New Roman"/>
          <w:sz w:val="28"/>
          <w:szCs w:val="28"/>
        </w:rPr>
        <w:t>ладателей, принято 121</w:t>
      </w:r>
      <w:r w:rsidRPr="00023584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40E67">
        <w:rPr>
          <w:rFonts w:ascii="Times New Roman" w:hAnsi="Times New Roman" w:cs="Times New Roman"/>
          <w:sz w:val="28"/>
          <w:szCs w:val="28"/>
        </w:rPr>
        <w:t>е</w:t>
      </w:r>
      <w:r w:rsidRPr="00023584">
        <w:rPr>
          <w:rFonts w:ascii="Times New Roman" w:hAnsi="Times New Roman" w:cs="Times New Roman"/>
          <w:sz w:val="28"/>
          <w:szCs w:val="28"/>
        </w:rPr>
        <w:t xml:space="preserve"> о выявлении правообладателей ранее учт</w:t>
      </w:r>
      <w:r w:rsidR="00C40E67">
        <w:rPr>
          <w:rFonts w:ascii="Times New Roman" w:hAnsi="Times New Roman" w:cs="Times New Roman"/>
          <w:sz w:val="28"/>
          <w:szCs w:val="28"/>
        </w:rPr>
        <w:t>енных объектов недвижимости, 905</w:t>
      </w:r>
      <w:bookmarkStart w:id="0" w:name="_GoBack"/>
      <w:bookmarkEnd w:id="0"/>
      <w:r w:rsidRPr="00023584">
        <w:rPr>
          <w:rFonts w:ascii="Times New Roman" w:hAnsi="Times New Roman" w:cs="Times New Roman"/>
          <w:sz w:val="28"/>
          <w:szCs w:val="28"/>
        </w:rPr>
        <w:t xml:space="preserve"> объектов недвижимости сняты с учета в связи с прекращением существования.</w:t>
      </w:r>
    </w:p>
    <w:p w:rsidR="00023584" w:rsidRDefault="00023584" w:rsidP="00023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84">
        <w:rPr>
          <w:rFonts w:ascii="Times New Roman" w:hAnsi="Times New Roman" w:cs="Times New Roman"/>
          <w:sz w:val="28"/>
          <w:szCs w:val="28"/>
        </w:rPr>
        <w:t>Напоминаем, что реализацией закона занимаются органы государственной власти и органы местного самоуправления. Никаких действий со стороны правообладателей ранее учтенных объектов недвижимости не требуется.</w:t>
      </w:r>
    </w:p>
    <w:p w:rsidR="00023584" w:rsidRDefault="00023584" w:rsidP="00023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84">
        <w:rPr>
          <w:rFonts w:ascii="Times New Roman" w:hAnsi="Times New Roman" w:cs="Times New Roman"/>
          <w:sz w:val="28"/>
          <w:szCs w:val="28"/>
        </w:rPr>
        <w:t xml:space="preserve">Но правообладатель ранее учтенного объекта по желанию может сам обратиться в </w:t>
      </w:r>
      <w:proofErr w:type="spellStart"/>
      <w:r w:rsidRPr="00023584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023584">
        <w:rPr>
          <w:rFonts w:ascii="Times New Roman" w:hAnsi="Times New Roman" w:cs="Times New Roman"/>
          <w:sz w:val="28"/>
          <w:szCs w:val="28"/>
        </w:rPr>
        <w:t xml:space="preserve"> с заявлением о государственной регистрации ранее возникшего права. В этом случае ему нужно прийти в МФЦ с паспортом и правоустанавливающим документом, а также написать соответствующее заявление. Госпошлина за государственную регистрацию права гражданина, возникшего до 31.01.1998 права на объект недвижимости, не взимается.</w:t>
      </w:r>
    </w:p>
    <w:p w:rsidR="00FD2D5B" w:rsidRDefault="00023584" w:rsidP="00023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84">
        <w:rPr>
          <w:rFonts w:ascii="Times New Roman" w:hAnsi="Times New Roman" w:cs="Times New Roman"/>
          <w:sz w:val="28"/>
          <w:szCs w:val="28"/>
        </w:rPr>
        <w:t>«</w:t>
      </w:r>
      <w:r w:rsidRPr="00023584">
        <w:rPr>
          <w:rFonts w:ascii="Times New Roman" w:hAnsi="Times New Roman" w:cs="Times New Roman"/>
          <w:i/>
          <w:sz w:val="28"/>
          <w:szCs w:val="28"/>
        </w:rPr>
        <w:t>Правообладателям ранее учтенных объектов необходимо понимать, что реализация закона не повлечет за собой никаких санкций в их отношении, поскольку государственная регистрация ранее возникших прав не является обязательной и осуществляется по желанию их обладателей. Наоборот, наличие таких сведений в ЕГРН обеспечит гражданам защиту их прав и имущественных интересов, убережет от мошеннических действий с их имуществом, позволит внести в ЕГРН контактные данные правообладателей (адресов электронной почты, почтового адреса). 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</w:t>
      </w:r>
      <w:r w:rsidRPr="00023584">
        <w:rPr>
          <w:rFonts w:ascii="Times New Roman" w:hAnsi="Times New Roman" w:cs="Times New Roman"/>
          <w:sz w:val="28"/>
          <w:szCs w:val="28"/>
        </w:rPr>
        <w:t xml:space="preserve">», - обращает внимание руководитель Управления </w:t>
      </w:r>
      <w:proofErr w:type="spellStart"/>
      <w:r w:rsidRPr="0002358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23584">
        <w:rPr>
          <w:rFonts w:ascii="Times New Roman" w:hAnsi="Times New Roman" w:cs="Times New Roman"/>
          <w:sz w:val="28"/>
          <w:szCs w:val="28"/>
        </w:rPr>
        <w:t xml:space="preserve"> по Республике Алтай </w:t>
      </w:r>
      <w:r w:rsidRPr="00023584">
        <w:rPr>
          <w:rFonts w:ascii="Times New Roman" w:hAnsi="Times New Roman" w:cs="Times New Roman"/>
          <w:b/>
          <w:sz w:val="28"/>
          <w:szCs w:val="28"/>
        </w:rPr>
        <w:t xml:space="preserve">Лариса </w:t>
      </w:r>
      <w:proofErr w:type="spellStart"/>
      <w:r w:rsidRPr="00023584">
        <w:rPr>
          <w:rFonts w:ascii="Times New Roman" w:hAnsi="Times New Roman" w:cs="Times New Roman"/>
          <w:b/>
          <w:sz w:val="28"/>
          <w:szCs w:val="28"/>
        </w:rPr>
        <w:t>Вопиловская</w:t>
      </w:r>
      <w:proofErr w:type="spellEnd"/>
      <w:r w:rsidRPr="00023584">
        <w:rPr>
          <w:rFonts w:ascii="Times New Roman" w:hAnsi="Times New Roman" w:cs="Times New Roman"/>
          <w:sz w:val="28"/>
          <w:szCs w:val="28"/>
        </w:rPr>
        <w:t>.</w:t>
      </w:r>
    </w:p>
    <w:p w:rsidR="00023584" w:rsidRDefault="00023584" w:rsidP="00023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584" w:rsidRDefault="00023584" w:rsidP="00023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584" w:rsidRDefault="00023584" w:rsidP="00023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584" w:rsidRPr="00511371" w:rsidRDefault="00023584" w:rsidP="000235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023584" w:rsidRDefault="00023584" w:rsidP="00023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584" w:rsidRDefault="00023584" w:rsidP="00023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584" w:rsidRPr="00023584" w:rsidRDefault="00023584" w:rsidP="00023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23584" w:rsidRPr="0002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1F"/>
    <w:rsid w:val="00023584"/>
    <w:rsid w:val="00C40E67"/>
    <w:rsid w:val="00E1421F"/>
    <w:rsid w:val="00FD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D8A3"/>
  <w15:chartTrackingRefBased/>
  <w15:docId w15:val="{43523E69-3F17-4E76-8DB5-E748A293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dcterms:created xsi:type="dcterms:W3CDTF">2022-12-21T08:20:00Z</dcterms:created>
  <dcterms:modified xsi:type="dcterms:W3CDTF">2023-03-13T07:21:00Z</dcterms:modified>
</cp:coreProperties>
</file>